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78011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80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780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78011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D57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проектировщиков «Содружество профессиональных проектировщиков в строительстве»</w:t>
      </w:r>
    </w:p>
    <w:p w:rsidR="006F1B70" w:rsidRDefault="006F1B70" w:rsidP="00BD57CC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57CC" w:rsidRPr="00780111" w:rsidRDefault="00BD57CC" w:rsidP="00BD57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78011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78011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78011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CD11B2" w:rsidRPr="00BD57CC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Протокол </w:t>
      </w:r>
      <w:r w:rsidR="00312614"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2C562F"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50E15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2C562F"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="00250E15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="00C94216"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>.09.2022</w:t>
      </w:r>
      <w:r w:rsidR="002C562F"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CD11B2" w:rsidRPr="00780111" w:rsidRDefault="00CD11B2" w:rsidP="00BD57C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D57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0111">
        <w:rPr>
          <w:rFonts w:ascii="Times New Roman" w:hAnsi="Times New Roman"/>
          <w:sz w:val="28"/>
          <w:szCs w:val="28"/>
        </w:rPr>
        <w:t>ПОЛОЖЕНИЕ</w:t>
      </w:r>
    </w:p>
    <w:p w:rsidR="00940B75" w:rsidRPr="0078011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780111">
        <w:rPr>
          <w:rFonts w:ascii="Times New Roman" w:hAnsi="Times New Roman"/>
          <w:sz w:val="32"/>
          <w:szCs w:val="32"/>
        </w:rPr>
        <w:t xml:space="preserve">«О </w:t>
      </w:r>
      <w:r w:rsidR="00C62D51" w:rsidRPr="00780111">
        <w:rPr>
          <w:rFonts w:ascii="Times New Roman" w:hAnsi="Times New Roman"/>
          <w:sz w:val="32"/>
          <w:szCs w:val="32"/>
        </w:rPr>
        <w:t xml:space="preserve">реестре </w:t>
      </w:r>
      <w:r w:rsidRPr="00780111">
        <w:rPr>
          <w:rFonts w:ascii="Times New Roman" w:hAnsi="Times New Roman"/>
          <w:sz w:val="32"/>
          <w:szCs w:val="32"/>
        </w:rPr>
        <w:t xml:space="preserve">членов </w:t>
      </w:r>
      <w:r w:rsidR="002F1F59">
        <w:rPr>
          <w:rFonts w:ascii="Times New Roman" w:hAnsi="Times New Roman"/>
          <w:sz w:val="32"/>
          <w:szCs w:val="32"/>
        </w:rPr>
        <w:t>саморегулируемой организации</w:t>
      </w:r>
      <w:r w:rsidR="002F1F59" w:rsidRPr="00780111">
        <w:rPr>
          <w:rFonts w:ascii="Times New Roman" w:hAnsi="Times New Roman"/>
          <w:sz w:val="32"/>
          <w:szCs w:val="32"/>
        </w:rPr>
        <w:t xml:space="preserve"> </w:t>
      </w:r>
      <w:r w:rsidR="002F1F59">
        <w:rPr>
          <w:rFonts w:ascii="Times New Roman" w:hAnsi="Times New Roman"/>
          <w:sz w:val="32"/>
          <w:szCs w:val="32"/>
        </w:rPr>
        <w:t>Ассоциации</w:t>
      </w:r>
    </w:p>
    <w:p w:rsidR="00B619DE" w:rsidRPr="00780111" w:rsidRDefault="00BD57CC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проектировщиков «Содружество профессиональных проектировщиков в строительстве»</w:t>
      </w: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78011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78011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78011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78011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78011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780111" w:rsidRDefault="00F82D4B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619DE" w:rsidRPr="00780111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</w:t>
      </w:r>
      <w:r w:rsidR="00C94216" w:rsidRPr="00780111">
        <w:rPr>
          <w:rFonts w:ascii="Times New Roman" w:hAnsi="Times New Roman"/>
          <w:sz w:val="28"/>
          <w:szCs w:val="28"/>
        </w:rPr>
        <w:t>, 2022</w:t>
      </w:r>
    </w:p>
    <w:p w:rsidR="00250E15" w:rsidRPr="00250E15" w:rsidRDefault="00250E15" w:rsidP="00BD57CC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E1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="001559C9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4217C" w:rsidRPr="00F4217C" w:rsidRDefault="00F4217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Ассоциации </w:t>
      </w:r>
      <w:r w:rsidR="00BD57CC">
        <w:rPr>
          <w:rFonts w:ascii="Times New Roman" w:eastAsia="Times New Roman" w:hAnsi="Times New Roman"/>
          <w:sz w:val="28"/>
          <w:szCs w:val="28"/>
          <w:lang w:eastAsia="ru-RU"/>
        </w:rPr>
        <w:t>проектировщиков «Содружество профессиональных проектировщиков в строительстве»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(далее, также - Ассоциация).</w:t>
      </w:r>
    </w:p>
    <w:p w:rsidR="00F4217C" w:rsidRPr="00F4217C" w:rsidRDefault="00BD57C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со статьей 55.18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кса Российской Федерации.</w:t>
      </w:r>
    </w:p>
    <w:p w:rsidR="00F4217C" w:rsidRPr="00F4217C" w:rsidRDefault="00BD57C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порядок и способ ведения реестра саморегулируемых организаций в области </w:t>
      </w:r>
      <w:r w:rsidR="00F4217C" w:rsidRPr="00F42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архитектурно - строительного проектирования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реестр членов саморегулируемой организации)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1.4 Реестр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 членство в саморегулируемой организации, предусмотренную положениями статьи 55</w:t>
      </w:r>
      <w:r w:rsidRPr="00F4217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17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F4217C" w:rsidRDefault="00BD57C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реестра саморегулируемой организации осуществляется в составе единого реестра сведений о членах саморегулируемых организаций в области </w:t>
      </w:r>
      <w:r w:rsidR="00F4217C" w:rsidRPr="00F42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архитектурно-строительного проектирования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обязательствах (далее - единый реестр).</w:t>
      </w:r>
    </w:p>
    <w:p w:rsidR="00F4217C" w:rsidRPr="00F4217C" w:rsidRDefault="00BD57C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proofErr w:type="gramStart"/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Ассоциация размещает на своем официальном сайте в сети «Интернет» сведения, содержащиеся в реестре членов Ассоциации, с учетом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</w:t>
      </w:r>
      <w:proofErr w:type="gramEnd"/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"О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F4217C" w:rsidRPr="00F4217C" w:rsidRDefault="00F4217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5A3E79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2. СОСТАВ СВЕДЕНИЙ РЕЕСТРА ЧЛЕНОВ АССОЦИАЦИИ</w:t>
      </w:r>
    </w:p>
    <w:p w:rsidR="00F4217C" w:rsidRPr="00F4217C" w:rsidRDefault="00F4217C" w:rsidP="005A3E7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систематизированную информацию о членах  саморегулируемой организации, а также сведения о лицах, прекративших членство в  саморегулируемой организации.</w:t>
      </w:r>
    </w:p>
    <w:p w:rsidR="00F4217C" w:rsidRPr="00F4217C" w:rsidRDefault="00F4217C" w:rsidP="005A3E79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</w:t>
      </w:r>
      <w:proofErr w:type="gramStart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proofErr w:type="gramEnd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саморегулируемых организаций в отношении каждого члена должны содержаться следующие сведения:</w:t>
      </w:r>
    </w:p>
    <w:p w:rsidR="00F4217C" w:rsidRPr="00F4217C" w:rsidRDefault="00F4217C" w:rsidP="005A3E7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регистрационный номер члена саморегулируемой организации, дата его регистрации в реестре;</w:t>
      </w:r>
    </w:p>
    <w:p w:rsidR="00F4217C" w:rsidRPr="00F4217C" w:rsidRDefault="00F4217C" w:rsidP="005A3E79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3) 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6) сведения о приостановлении, о возобновлении, об отказе в возобновлении права осуществлять подготовку проектной документации.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7) дата приостановления права осуществлять разработку проектной документации объектов капитального строительства</w:t>
      </w:r>
      <w:r w:rsidR="00023123">
        <w:rPr>
          <w:rFonts w:ascii="Times New Roman" w:eastAsia="Times New Roman" w:hAnsi="Times New Roman" w:cs="Arial"/>
          <w:sz w:val="28"/>
          <w:szCs w:val="28"/>
          <w:lang w:eastAsia="ar-SA"/>
        </w:rPr>
        <w:t>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8) сведения о наличии (отсутствии) у члена Ассоциации права на подготовку проектной документации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9) сведения о наличии (отсутствии) у члена Ассоциации права осуществлять подготовку  проектной документации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подготовку проектной документации особо опасных, технически сложных и уникальных объектов, за исключением объектов использования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атомной энергии.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</w:t>
      </w: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10) сведения о наличии (отсутствии) у члена саморегулируемой организации права осуществлять подготовку проектной документации 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подготовку проектной документации объектов использования атомной энергии).</w:t>
      </w:r>
      <w:proofErr w:type="gramEnd"/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11)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12) сведения  о наличии договора страхования гражданской ответственности, в том числе сведения о страховщике (включая сведения о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за неисполнение или ненадлежащее исполнение обязательств по разработке проектной документации, заключенных с использованием конкурентных способов заключения договоров);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</w:t>
      </w:r>
      <w:r w:rsidR="00162006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13)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размер взноса в компенсационный фонд возмещения вреда, который внесен членом саморегулируемой организации;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подготовку проектной документации,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подготовку проектной документации, в соответствии с которым указанным членом саморегулируемой организации внесен взнос в компенсационный фонд обеспечения договорных обязательств.</w:t>
      </w:r>
    </w:p>
    <w:p w:rsidR="004F4AAB" w:rsidRDefault="00BD57CC" w:rsidP="004F4AA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lastRenderedPageBreak/>
        <w:t xml:space="preserve">18) </w:t>
      </w:r>
      <w:r w:rsidR="00F4217C"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F4217C"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ств чл</w:t>
      </w:r>
      <w:proofErr w:type="gramEnd"/>
      <w:r w:rsidR="00F4217C"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ена Ассоциации по договорам подряда на подготовку проектной документации, заключенным с использованием конкурентных способов, </w:t>
      </w:r>
      <w:r w:rsidR="004F4AAB" w:rsidRPr="004F4AAB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определяемом</w:t>
      </w:r>
      <w:r w:rsidR="00F4217C"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в соответствии с ч. 7 статьи 55.13 Градостроительного кодекса Российской Федерации.</w:t>
      </w:r>
      <w:r w:rsidR="004F4AAB" w:rsidRPr="004F4AA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F4217C" w:rsidRPr="00F4217C" w:rsidRDefault="00BD57CC" w:rsidP="005A3E7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2.3. </w:t>
      </w:r>
      <w:r w:rsidR="00F4217C" w:rsidRPr="00F4217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4217C" w:rsidRPr="00F4217C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F4217C" w:rsidRPr="00F4217C">
        <w:rPr>
          <w:rFonts w:ascii="Times New Roman" w:hAnsi="Times New Roman"/>
          <w:sz w:val="28"/>
          <w:szCs w:val="28"/>
        </w:rPr>
        <w:t xml:space="preserve">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F4217C" w:rsidRDefault="00BD57CC" w:rsidP="005A3E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F4217C" w:rsidRPr="00F4217C">
        <w:rPr>
          <w:rFonts w:ascii="Times New Roman" w:hAnsi="Times New Roman"/>
          <w:sz w:val="28"/>
          <w:szCs w:val="28"/>
        </w:rPr>
        <w:t>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F4217C" w:rsidRDefault="00BD57CC" w:rsidP="005A3E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F4217C" w:rsidRPr="00F4217C">
        <w:rPr>
          <w:rFonts w:ascii="Times New Roman" w:hAnsi="Times New Roman"/>
          <w:sz w:val="28"/>
          <w:szCs w:val="28"/>
        </w:rPr>
        <w:t>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F4217C" w:rsidRDefault="00BD57CC" w:rsidP="005A3E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F4217C" w:rsidRPr="00F4217C">
        <w:rPr>
          <w:rFonts w:ascii="Times New Roman" w:hAnsi="Times New Roman"/>
          <w:sz w:val="28"/>
          <w:szCs w:val="28"/>
        </w:rPr>
        <w:t>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F4217C" w:rsidRPr="00F4217C" w:rsidRDefault="00BD57CC" w:rsidP="005A3E7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2.7. 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t xml:space="preserve">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архитектурно-строительного 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lastRenderedPageBreak/>
        <w:t>проектирования, утвержденным национальным объединением саморегулируемых организаций.</w:t>
      </w:r>
    </w:p>
    <w:p w:rsidR="00F4217C" w:rsidRPr="00F4217C" w:rsidRDefault="00F4217C" w:rsidP="005A3E7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5A3E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3</w:t>
      </w: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F4217C" w:rsidRPr="00F4217C" w:rsidRDefault="00F4217C" w:rsidP="005A3E79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17C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  <w:proofErr w:type="gramEnd"/>
    </w:p>
    <w:p w:rsidR="00F4217C" w:rsidRPr="00F4217C" w:rsidRDefault="00F4217C" w:rsidP="005A3E79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17C">
        <w:rPr>
          <w:rFonts w:ascii="Times New Roman" w:hAnsi="Times New Roman"/>
          <w:sz w:val="28"/>
          <w:szCs w:val="28"/>
        </w:rPr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  <w:proofErr w:type="gramEnd"/>
    </w:p>
    <w:p w:rsidR="00F4217C" w:rsidRPr="00F4217C" w:rsidRDefault="00F4217C" w:rsidP="005A3E79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F4217C" w:rsidRDefault="00F4217C" w:rsidP="005A3E79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5A3E79">
      <w:pPr>
        <w:numPr>
          <w:ilvl w:val="0"/>
          <w:numId w:val="36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Pr="00F4217C" w:rsidRDefault="00F4217C" w:rsidP="00BD57CC">
      <w:pPr>
        <w:spacing w:after="0" w:line="36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>4.1. Сведения, содержащиеся в реестре членов Ассоциации в составе единого реестра, могут предоставляться в виде выписки из реестра членов Ассоциации в составе единого реестра (далее – выписка).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>4.2. Ассоциация предоставляет выписку по запросу заинтересованного лица.</w:t>
      </w:r>
    </w:p>
    <w:p w:rsidR="00F4217C" w:rsidRPr="00F4217C" w:rsidRDefault="00F4217C" w:rsidP="005A3E79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 xml:space="preserve">4.3. Выпиской подтверждаются сведения, содержащиеся в реестре 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членов Ассоциации в составе единого реестра на дату выдачи выписки. </w:t>
      </w:r>
    </w:p>
    <w:p w:rsidR="00F4217C" w:rsidRPr="00F4217C" w:rsidRDefault="00F4217C" w:rsidP="005A3E7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5A3E79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F4217C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 xml:space="preserve"> </w:t>
      </w: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ЗАКЛЮЧИТЕЛЬНЫЕ ПОЛОЖЕНИЯ</w:t>
      </w:r>
    </w:p>
    <w:p w:rsidR="00F4217C" w:rsidRPr="00F4217C" w:rsidRDefault="00F4217C" w:rsidP="00BD57CC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5.1. Настоящее Положение вступает в силу не ранее, чем со дня внесения сведений о нем в государственный реестр саморегулируемых организаций</w:t>
      </w:r>
      <w:r w:rsidR="00BD57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BD57CC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5.2. Со дня вступления в силу настоящего Положения, положение «О реестре членов саморегулируемой организации Ассоциации </w:t>
      </w:r>
      <w:r w:rsidR="00BD57CC">
        <w:rPr>
          <w:rFonts w:ascii="Times New Roman" w:eastAsia="Times New Roman" w:hAnsi="Times New Roman"/>
          <w:sz w:val="28"/>
          <w:szCs w:val="28"/>
          <w:lang w:eastAsia="ru-RU"/>
        </w:rPr>
        <w:t>проектировщиков «Содружество профессиональных проектировщиков в строительстве»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предыдущей редакции утрачивает силу.</w:t>
      </w:r>
    </w:p>
    <w:p w:rsidR="00F4217C" w:rsidRPr="00F4217C" w:rsidRDefault="00F4217C" w:rsidP="00BD57CC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F4217C" w:rsidRPr="00F4217C" w:rsidRDefault="00F4217C" w:rsidP="00BD57CC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5.4. </w:t>
      </w:r>
      <w:proofErr w:type="gramStart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  <w:proofErr w:type="gramEnd"/>
    </w:p>
    <w:p w:rsidR="00A4128E" w:rsidRPr="00702CC3" w:rsidRDefault="00A4128E" w:rsidP="005A3E79">
      <w:pPr>
        <w:spacing w:after="0" w:line="36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  <w:lang w:eastAsia="zh-CN"/>
        </w:rPr>
      </w:pPr>
    </w:p>
    <w:sectPr w:rsidR="00A4128E" w:rsidRPr="00702CC3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A2" w:rsidRDefault="00D27BA2" w:rsidP="006A296C">
      <w:pPr>
        <w:spacing w:after="0" w:line="240" w:lineRule="auto"/>
      </w:pPr>
      <w:r>
        <w:separator/>
      </w:r>
    </w:p>
  </w:endnote>
  <w:endnote w:type="continuationSeparator" w:id="0">
    <w:p w:rsidR="00D27BA2" w:rsidRDefault="00D27BA2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A2" w:rsidRDefault="00D27BA2" w:rsidP="006A296C">
      <w:pPr>
        <w:spacing w:after="0" w:line="240" w:lineRule="auto"/>
      </w:pPr>
      <w:r>
        <w:separator/>
      </w:r>
    </w:p>
  </w:footnote>
  <w:footnote w:type="continuationSeparator" w:id="0">
    <w:p w:rsidR="00D27BA2" w:rsidRDefault="00D27BA2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4F4AAB">
          <w:rPr>
            <w:rFonts w:ascii="Times New Roman" w:hAnsi="Times New Roman"/>
            <w:noProof/>
            <w:sz w:val="24"/>
            <w:szCs w:val="24"/>
          </w:rPr>
          <w:t>9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1220"/>
    <w:rsid w:val="00007193"/>
    <w:rsid w:val="000072A9"/>
    <w:rsid w:val="00007D68"/>
    <w:rsid w:val="00021216"/>
    <w:rsid w:val="00023123"/>
    <w:rsid w:val="00025667"/>
    <w:rsid w:val="00056067"/>
    <w:rsid w:val="00057B06"/>
    <w:rsid w:val="00072738"/>
    <w:rsid w:val="00073607"/>
    <w:rsid w:val="00076808"/>
    <w:rsid w:val="000827A5"/>
    <w:rsid w:val="000827EE"/>
    <w:rsid w:val="00090BB7"/>
    <w:rsid w:val="000B14F2"/>
    <w:rsid w:val="000B4667"/>
    <w:rsid w:val="000B7406"/>
    <w:rsid w:val="000C74EE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59C9"/>
    <w:rsid w:val="00162006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41D6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50E15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412E5"/>
    <w:rsid w:val="00445D20"/>
    <w:rsid w:val="00455F3C"/>
    <w:rsid w:val="004801B5"/>
    <w:rsid w:val="004A0FC2"/>
    <w:rsid w:val="004A56AE"/>
    <w:rsid w:val="004C7BF6"/>
    <w:rsid w:val="004D123E"/>
    <w:rsid w:val="004D344B"/>
    <w:rsid w:val="004D4140"/>
    <w:rsid w:val="004E4DD3"/>
    <w:rsid w:val="004E57E2"/>
    <w:rsid w:val="004E61E2"/>
    <w:rsid w:val="004F17F8"/>
    <w:rsid w:val="004F4AAB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A3263"/>
    <w:rsid w:val="005A3E79"/>
    <w:rsid w:val="005B73AE"/>
    <w:rsid w:val="005C0E23"/>
    <w:rsid w:val="005D19F3"/>
    <w:rsid w:val="005D2544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32FC"/>
    <w:rsid w:val="006649C3"/>
    <w:rsid w:val="00667E92"/>
    <w:rsid w:val="006702EC"/>
    <w:rsid w:val="00683254"/>
    <w:rsid w:val="00686C3F"/>
    <w:rsid w:val="00693227"/>
    <w:rsid w:val="006A296C"/>
    <w:rsid w:val="006A4A66"/>
    <w:rsid w:val="006A5634"/>
    <w:rsid w:val="006D0EB9"/>
    <w:rsid w:val="006E58DA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C629F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75823"/>
    <w:rsid w:val="00883708"/>
    <w:rsid w:val="00886B1E"/>
    <w:rsid w:val="00897D73"/>
    <w:rsid w:val="008C5A88"/>
    <w:rsid w:val="008D10D4"/>
    <w:rsid w:val="008D166A"/>
    <w:rsid w:val="008E4212"/>
    <w:rsid w:val="008F3AF4"/>
    <w:rsid w:val="00914D39"/>
    <w:rsid w:val="00934067"/>
    <w:rsid w:val="0093679F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D57CC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27BA2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F1D28"/>
    <w:rsid w:val="00DF2752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94D51"/>
    <w:rsid w:val="00EA14D6"/>
    <w:rsid w:val="00EA3F05"/>
    <w:rsid w:val="00EB0D85"/>
    <w:rsid w:val="00EB34C3"/>
    <w:rsid w:val="00EC09DC"/>
    <w:rsid w:val="00EC3876"/>
    <w:rsid w:val="00EC3DDF"/>
    <w:rsid w:val="00EC6556"/>
    <w:rsid w:val="00F11E27"/>
    <w:rsid w:val="00F162C8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B0DC4"/>
    <w:rsid w:val="00FD4A85"/>
    <w:rsid w:val="00FE1F58"/>
    <w:rsid w:val="00FE360B"/>
    <w:rsid w:val="00FE4210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7904-2DDC-4C89-ACEE-7F24DFFC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Сергей С. Фанеев</cp:lastModifiedBy>
  <cp:revision>51</cp:revision>
  <cp:lastPrinted>2022-09-27T09:51:00Z</cp:lastPrinted>
  <dcterms:created xsi:type="dcterms:W3CDTF">2022-09-02T09:37:00Z</dcterms:created>
  <dcterms:modified xsi:type="dcterms:W3CDTF">2022-09-27T09:51:00Z</dcterms:modified>
</cp:coreProperties>
</file>